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B4234" w14:textId="77777777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Антибиотики. β-лакта</w:t>
      </w:r>
      <w:r w:rsidRPr="00A220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мн</w:t>
      </w: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ые антибиотики.</w:t>
      </w:r>
    </w:p>
    <w:p w14:paraId="33C7A5B3" w14:textId="77777777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0D2C919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Антибиотики представляют собой соединения, занимающие важное место в антибактериальной химиотерапии. Пенициллины были случайно открыты Александром Флемингом в 1929 году, а кристаллические пенициллины были получены Флори и его коллегами в 1940 году. В 1944 г. произошли важные события, такие как выделение сульфата стрептомицина из штаммов Streptomyces griseus и внедрение в клиническую практику многих биотехнологически приготовленных антибиотиков. В настоящее время синтетические и полусинтетические антибиотики получают из соединений, полученных биотехнологическим путем.</w:t>
      </w:r>
    </w:p>
    <w:p w14:paraId="01D9B48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Антибиотики являются основными препаратами, применяемыми при лечении инфекционных заболеваний в медицине.</w:t>
      </w:r>
    </w:p>
    <w:p w14:paraId="17EF901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Примерно за 5000 лет до письменной истории в китайской литературе упоминается об использовании гнилых растений для лечения ран. Но научно, в исследованиях, проведенных Пастером и Жубером в 1877 году, было установлено, что два микроорганизма убивают друг друга. В 1889 г. Вюйемен использовал термин «антибиос», и таким образом появилось понятие «антибиотик». Этот термин до сих пор используется в современной медицине.</w:t>
      </w:r>
    </w:p>
    <w:p w14:paraId="5C785FA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i/>
          <w:sz w:val="24"/>
          <w:szCs w:val="24"/>
          <w:lang w:val="az-Latn-AZ"/>
        </w:rPr>
        <w:t>Векман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Согласно научному постановлению: антибиотики образуются как вторичные метаболиты при метаболизме бактерий, грибов и актиномицетов и оказывают летальное действие на микроорганизмы. Однако многие антибиотики, используемые в настоящее время в клинической практике, синтезируются в виде вторичных метаболитов микроорганизмов, таких как грибы и бактерии.</w:t>
      </w:r>
    </w:p>
    <w:p w14:paraId="10FBA16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Когда антибиотики группируются в соответствии с их химической структурой, они классифицируются в соответствии с механизмами действия на бактерии. Механизмы действия антибактериальных препаратов и антибиотиков изучены и разделены на следующие группы.</w:t>
      </w:r>
    </w:p>
    <w:p w14:paraId="206CBF2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β-лактамные антибиотики</w:t>
      </w:r>
    </w:p>
    <w:p w14:paraId="06EEB60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Аминогликозидные антибиотики</w:t>
      </w:r>
    </w:p>
    <w:p w14:paraId="0ECA097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3) Антибиотики тетрациклиновой группы</w:t>
      </w:r>
    </w:p>
    <w:p w14:paraId="77DA6C7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4) Макролидные антибиотики</w:t>
      </w:r>
    </w:p>
    <w:p w14:paraId="1180786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5) Антибиотики группы полипептидов</w:t>
      </w:r>
    </w:p>
    <w:p w14:paraId="08972F6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6) Антибиотики группы линкомицина</w:t>
      </w:r>
    </w:p>
    <w:p w14:paraId="2B0165A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7) антибиотики группы хлорамфеникола</w:t>
      </w:r>
    </w:p>
    <w:p w14:paraId="6FA62B4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8) Антибиотики различного строения</w:t>
      </w:r>
    </w:p>
    <w:p w14:paraId="54D6708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41A78DB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53F542F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β-лактамные антибиотики</w:t>
      </w:r>
    </w:p>
    <w:p w14:paraId="03168CC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Эта группа соединений была введена в клиническую практику в 1929 г. бактериологом Александром Флемингом с выявлением антибактериального действия Penicillinum Notatum и в 1940 г. группой Флори с получением кристаллического пенициллина из Penicillinum notatum. В настоящее время многие антибиотики с β-лактамной структурой используются в клинике против различных бактериальных инфекций.</w:t>
      </w:r>
    </w:p>
    <w:p w14:paraId="13240EC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Химическая структура и дата изготовления этих соединений показаны ниже.</w:t>
      </w:r>
    </w:p>
    <w:p w14:paraId="6957C9A0" w14:textId="158E4946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37959B0" wp14:editId="634CD4D8">
            <wp:extent cx="5934075" cy="35433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EE1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Все эти природные соединения, полученные путем ферментации из различных микроорганизмов, имеют общую структуру β-лактама. То есть все соединения образуют структуру 1-азоциклобутана. Когда рассматриваются соединения, которые сохраняют эту основную структуру, и многие синтетические соединения, обнаруживается, что бета-лактамы имеют следующую основную структуру.  </w:t>
      </w:r>
    </w:p>
    <w:p w14:paraId="6E60E8EE" w14:textId="65289423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728783" wp14:editId="017E4BA4">
            <wp:extent cx="5934075" cy="14287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E6F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Помимо образования 1-азоциклобутаноновой структуры этих соединений существуют также конденсированные бициклические формы, сочетающиеся с пяти- или шестичленной гетероциклической или циклоалкановой структурой. Этими основными бициклическими структурами являются карбапенам, оксопенам, пенам и 1-азобицикло в соответствии с комбинацией –CH2-, -O-, -S- (метилен, окса, тиа) в качестве функциональной группы X. [4,2,0] Октаноны по-разному называются карбазепамом, оксозепамом и цефамом. Соединения, сохраняющие двойную связь между вторым и третьим состояниями, называются соответственно карбапенемами, оксопенемами, пенемами или карбазефемами, оксозепемами и цефемами.</w:t>
      </w:r>
    </w:p>
    <w:p w14:paraId="00ADC9A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Бета-лактамные антибиотики в основном изучаются в 4 группах.</w:t>
      </w:r>
    </w:p>
    <w:p w14:paraId="261EEF4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Пенициллины: 1-азабицикло[3.2.0]гептаноны</w:t>
      </w:r>
    </w:p>
    <w:p w14:paraId="0BCE532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Цефалоспорины: 1-азабицикло[4.2.0]октаноны</w:t>
      </w:r>
    </w:p>
    <w:p w14:paraId="0559EFA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>3) Монобактамы: 1-азациклобутаноны</w:t>
      </w:r>
    </w:p>
    <w:p w14:paraId="664AC28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4) Карбапенемы</w:t>
      </w:r>
    </w:p>
    <w:p w14:paraId="5D1483E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пенициллины</w:t>
      </w:r>
    </w:p>
    <w:p w14:paraId="7714029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Природные пенициллины</w:t>
      </w:r>
    </w:p>
    <w:p w14:paraId="55B4290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Группа пенициллина, первый представитель антибиотиков, пенициллин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был получен группой Флори как вторичный метаболит из культуры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Penicilium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notatum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назван бензилпенициллином.</w:t>
      </w:r>
    </w:p>
    <w:p w14:paraId="7B95F695" w14:textId="02A0229E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C56682" wp14:editId="4EFAB289">
            <wp:extent cx="2914650" cy="10763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AF8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Пенициллины, полученные между 1940 и 1954 гг., внедренные в клиническую практику и применяемые в лечении, представляют собой производные пенициллина, полученные биосинтетически. За эти годы было получено много природных производных пенициллина, в которых бензильная группа в фенилуксусной боковой цепи пенициллина заменена на различные алкильные и арилалкильные группы. Эти пенициллины называются биосинтетическими пенициллинами.  </w:t>
      </w:r>
    </w:p>
    <w:p w14:paraId="7E58DD7B" w14:textId="1BEB01F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Эти соединения были получены из культуры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Penicillium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notatum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Penicillium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chrysogenum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введены в клиническую практику. Среди них пенициллин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пенициллин </w:t>
      </w:r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наиболее часто используются в клинике. Для приготовления инъекционного раствора этих производных используют соли натрия и калия. Новокаиновая соль бензилпенициллина — препарат депо-эффекта.</w:t>
      </w: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FA72BA" wp14:editId="1C1CE788">
            <wp:extent cx="5934075" cy="2876550"/>
            <wp:effectExtent l="0" t="0" r="9525" b="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C46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Химия и номенклатура пенициллина</w:t>
      </w:r>
    </w:p>
    <w:p w14:paraId="53BC5BB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структура бензилпенициллина представляет собой 6-амино-3,3-диметил-4-тиа-1-азобицикло[3.2.0]гептан-2-карбоновую кислоту, которая называется 6-аминопенициланской кислотой. Таким образом, путем добавления суффиксов пенициллин-6-амина пенициллин-6-амин к кольцевой системе, кольцевая система была названа пенам.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Основными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кольцевыми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системами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пенициллинов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являются</w:t>
      </w:r>
      <w:proofErr w:type="spellEnd"/>
      <w:r w:rsidRPr="00A220FC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14:paraId="7C165895" w14:textId="0F2835D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F1019D2" wp14:editId="4D77FCC0">
            <wp:extent cx="5943600" cy="1257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50A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Асимметричный атом углерода в шестом положении 6-аминопеницилановой кислоты находится в R-конфигурации. Таким образом, во всех пенициллинах асимметрический атом углерода в шестом положении должен находиться в R-конфигурации. При этом атомы углерода во втором и пятом положениях асимметричны, их конфигурации S и R соответственно. В природном бензилпенициллине валентный угол тиазольного кольца, замещенного азетидиновым кольцом, следующий:</w:t>
      </w:r>
    </w:p>
    <w:p w14:paraId="4A90E32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Биосинтез пенициллина</w:t>
      </w:r>
    </w:p>
    <w:p w14:paraId="33661A2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L-α-аминоадипиновая кислота конденсируется с L-цистеином и ферментом L-валинпептидсинтетазой с образованием трипептида. Из этого трипептида с помощью пенициллинциклазы образуются пенициллины, а с цефалоспоринциклазой – цефалоспорин-С. На заключительном этапе образуется бензилпенициллин, а в присутствии фенилуксусной кислоты образуются другие биосинтетические пенициллины.</w:t>
      </w:r>
    </w:p>
    <w:p w14:paraId="6F05C54C" w14:textId="7EB0838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BB555E" wp14:editId="66B3116E">
            <wp:extent cx="5943600" cy="34766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D5D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Молекулярная стабильность пенициллинов</w:t>
      </w:r>
    </w:p>
    <w:p w14:paraId="760F76C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Пенициллин является стабильным соединением в нейтральной среде. В других средах подвергается гидролизу под действием кислоты и щелочи. Продукты деградации, образуемые пенициллиназой и пенициллинамидазой, которые действуют особенно в физиологических условиях, проявляют сходные свойства с продуктами деградации, образующимися при действии кислот и щелочей. Продуктами разложения являются 6-аминопеницилановая кислота, пенициллановая кислота и пениловая кислота. Особенно при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пероральном применении он легко распадается на неактивную форму. В 1950-х и 1960-х годах были получены синтетические антибиотики, содержащие кислотоустойчивые производные β-лактамов.</w:t>
      </w:r>
    </w:p>
    <w:p w14:paraId="4A4D3F15" w14:textId="0470A6C2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C6ED50" wp14:editId="43D95A79">
            <wp:extent cx="5572125" cy="2600325"/>
            <wp:effectExtent l="0" t="0" r="9525" b="9525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F3D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</w:p>
    <w:p w14:paraId="318CC94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Полусинтетические пенициллины</w:t>
      </w:r>
    </w:p>
    <w:p w14:paraId="0111EBB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природных пенициллинах существует зависимость между рН среды и химической и биологической стабильностью антибиотика. Поскольку β-лактамное кольцо, которое является фармакофором, представляет активность, осуществляются трехуровневые молекулярные модификации, которые предотвращают как химическое, так и ферментативное расщепление этого кольца или стабилизируют β-лактамное кольцо. Основными мишенями молекулярных модификаций являются:</w:t>
      </w:r>
    </w:p>
    <w:p w14:paraId="278D16F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Получить pH-резистентные пенициллины для производных, которые будут использоваться перорально,</w:t>
      </w:r>
    </w:p>
    <w:p w14:paraId="6AB7A84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Для получения препаратов пролонгированного действия (пенициллин-G и пенициллин-V органические соли депо-эффекта, новокаиновые и бензатиновые пенициллины)</w:t>
      </w:r>
    </w:p>
    <w:p w14:paraId="22BF6BE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3) создать молекулы, защищенные от β-лактамаз (пенициллиназы) (оксациллин, диклоксациллин, флуклоксациллин)</w:t>
      </w:r>
    </w:p>
    <w:p w14:paraId="249B05E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4) Расширить спектр антибактериального действия</w:t>
      </w:r>
    </w:p>
    <w:p w14:paraId="6A3E8DB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а) Получение эффективных производных против энтерококков (ампициллин, амоксациллин, бакампициллин)</w:t>
      </w:r>
    </w:p>
    <w:p w14:paraId="7CCE952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б) Производные, эффективные в отношении синегнойных, энтерококковых бактерий (мезлоциллин, пиперациллин)</w:t>
      </w:r>
    </w:p>
    <w:p w14:paraId="1C3D729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Химические условия оптимизации для улучшения фармакокинетических свойств следующие:</w:t>
      </w:r>
    </w:p>
    <w:p w14:paraId="7C62720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Обеспечение соответствия фармацевтическим препаратам</w:t>
      </w:r>
    </w:p>
    <w:p w14:paraId="67BC9E6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Для обеспечения оптимальности всасывания</w:t>
      </w:r>
    </w:p>
    <w:p w14:paraId="4A16A46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3) Для обеспечения хорошей диффузии через липоидные барьеры</w:t>
      </w:r>
    </w:p>
    <w:p w14:paraId="61AEA17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4) Свести к минимуму кумулятивную и аллергическую токсичность</w:t>
      </w:r>
    </w:p>
    <w:p w14:paraId="03764BF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При синтетическом получении 6-аминопеницилановой кислоты образуется β-лактам с транс-(6R,5S). В встречающейся в природе 6-аминопеницилановой кислоте она находится в цис-конфигурации (6R, 5R). Хотя существует химический способ производства, этот способ экономически не эффективен. 6-Аминопеницилановую кислоту удобнее получать в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цис-конфигурации (6R,5R) одним из биосинтетических или полусинтетических путей с использованием природного пенициллина-G или пенициллина-V. 6-аминопеницилановая кислота производится как синтетическим, так и биосинтетическим путем.</w:t>
      </w:r>
    </w:p>
    <w:p w14:paraId="6C4C4F5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468CA0E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Биосинтетический путь</w:t>
      </w:r>
    </w:p>
    <w:p w14:paraId="1C06D30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При добавлении 0,001% иммобилизованной пенициллин-амидазы и 10% раствора аммиака для контроля pH к соединениям пенициллина G или пенициллина V происходит количественный гидролиз, и 6-аминопенициллиновая кислота дает фенилуксусную кислоту из пенициллина G или феноксиуксусную кислоту из пенициллина V.</w:t>
      </w:r>
    </w:p>
    <w:p w14:paraId="4CDB9EF2" w14:textId="6030FDD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8ADAB3" wp14:editId="398C8E04">
            <wp:extent cx="5943600" cy="971550"/>
            <wp:effectExtent l="0" t="0" r="0" b="0"/>
            <wp:docPr id="55" name="Picture 55" descr="Text, lette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821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Синтетический способ</w:t>
      </w:r>
    </w:p>
    <w:p w14:paraId="242517A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синтезе как пенициллина G, так и пенициллина V карбоксильная группа в структуре защищена диметилдихлорсиланом. Затем с помощью пентахлорида фосфора лактимную форму амидной группы в шестом положении переводят в хлоридную форму. В присутствии бутанола или трет-бутанола получают трет-бутоксиазометин. В результате ее гидролиза одной молекулой воды получают 6-аминопеницилановую кислоту и фенилуксусную кислоту или феноксиуксусную кислоту. 6-аминопеницилановая кислота, полученная этим методом, не так чиста, как 6-аминопеницилановая кислота, полученная методом биосинтеза. В биосинтетическом пути продукт очень чистый, и этот метод экономически выгоден.</w:t>
      </w:r>
    </w:p>
    <w:p w14:paraId="3E0862D1" w14:textId="3ECFF49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F4C730" wp14:editId="5428DDC0">
            <wp:extent cx="5943600" cy="1885950"/>
            <wp:effectExtent l="0" t="0" r="0" b="0"/>
            <wp:docPr id="54" name="Picture 5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B1E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Молекулярная модификация бензилпенициллинов</w:t>
      </w:r>
    </w:p>
    <w:p w14:paraId="088D042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качестве модели рассмотрен бензилпенициллин и получены его производные. Поэтому в молекуле бензилпенициллина замещение происходит по четырем основным функциональным группам: метиленовая в фенилуксусной кислоте, карбоксильная во втором положении, протон в пятом положении и 2,3-двойные связи в системе колец тиазола.</w:t>
      </w:r>
    </w:p>
    <w:p w14:paraId="24E4EABE" w14:textId="2EE3A9EB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08A6531" wp14:editId="1D53B216">
            <wp:extent cx="5943600" cy="2286000"/>
            <wp:effectExtent l="0" t="0" r="0" b="0"/>
            <wp:docPr id="53" name="Picture 5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32B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24BBAEE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Производные аминогруппы в положении 6 6-аминопеницилановой кислоты</w:t>
      </w:r>
    </w:p>
    <w:p w14:paraId="4F32B96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Ацилирование, алкилирование и образование основания Шиффа на одной аминогруппе 6-аминопенициланской кислоты можно использовать для получения многих производных.</w:t>
      </w:r>
    </w:p>
    <w:p w14:paraId="67FF6F32" w14:textId="3B5AC48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58B9BA" wp14:editId="20C186BD">
            <wp:extent cx="5934075" cy="2905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B5A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Среди этих трех производных производные 6-ациламинопенициловой кислоты обладают более высоким антибактериальным действием. Помимо мезиллена, алкил/арилиденовое (Шифф) основание и алкильные производные неэффективны или обладают меньшей антибактериальной активностью, чем при клиническом применении.</w:t>
      </w:r>
    </w:p>
    <w:p w14:paraId="059A44A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результате комбинация аминогруппы в шестом положении обеспечивает активность. При сравнении пенициллина-V и пенициллина-G видно, что пенициллин-V более эффективен при пероральном приеме и более кислотоустойчив. Когда метиленовая группа в бензиле становится асимметричной, такие соединения, как фенетициллин и пропициллин, более эффективны при пероральном приеме.</w:t>
      </w:r>
    </w:p>
    <w:p w14:paraId="0A494A23" w14:textId="0F8A30CA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EDA05DC" wp14:editId="44691CFF">
            <wp:extent cx="3343275" cy="895350"/>
            <wp:effectExtent l="0" t="0" r="9525" b="0"/>
            <wp:docPr id="51" name="Picture 5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D76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Фенициллин и пропициллин получают реакцией 2-феноксипропионовой и 2-феноксимасляной кислот с 6-аминопенициланской кислотой при катализе изобутилхлоркарбонатом и триэтиламином.</w:t>
      </w:r>
    </w:p>
    <w:p w14:paraId="002DC7EA" w14:textId="25B3355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1FBB57" wp14:editId="2618EFC6">
            <wp:extent cx="5476875" cy="685800"/>
            <wp:effectExtent l="0" t="0" r="9525" b="0"/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1DA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1960 году не было пенициллинового антибиотика, устойчивого к пенициллиназе, секретируемой Staphylococcus aureus. Поэтому лечить инфекционные заболевания, вызванные этой бактерией, было очень сложно. Для этого впервые проведена реакция ацилирования 6-аминопеницилановой кислоты по аминогруппе ароматическими карбоновыми кислотами и получены стабильные производные пенициллина, стерически защищающие β-лактамное кольцо от пенициллиназы.</w:t>
      </w:r>
    </w:p>
    <w:p w14:paraId="7D8D2146" w14:textId="3740F9F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62BA2C" wp14:editId="5E712FBB">
            <wp:extent cx="5943600" cy="6229350"/>
            <wp:effectExtent l="0" t="0" r="0" b="0"/>
            <wp:docPr id="49" name="Picture 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7D0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этих соединениях установлено, что β-лактамное кольцо защищено за счет стерического эффекта боковой группы. Но спектр эффектов довольно узок, они мало отличаются с точки зрения клинической полезности и их применение ограничено.</w:t>
      </w:r>
    </w:p>
    <w:p w14:paraId="53C3667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Метициллин и нафциллин получают взаимодействием соответствующих хлорангидридов с 6-аминопенициловой кислотой в среде бикарбоната натрия или триэтиламина. В последние годы при синтезе этих соединений непосредственно получают изоксазоловые кислоты, которые вводят в реакцию с 6-аминопенициловой кислотой в среде изобутилхлоркарбоната и триэтиламина и получают с более чистым и высоким выходом.</w:t>
      </w:r>
    </w:p>
    <w:p w14:paraId="0A3E8C72" w14:textId="4AE0EC9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78CDAFE" wp14:editId="30D3DD63">
            <wp:extent cx="5934075" cy="10763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A125" w14:textId="6D57424E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B9EDCF" wp14:editId="275119CB">
            <wp:extent cx="5943600" cy="2314575"/>
            <wp:effectExtent l="0" t="0" r="0" b="9525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D6F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Для получения кислот, производных оксациллина, требуются специальные реакции. Для этого сначала получают соответствующий оксим бензальдегида. Путем пропускания из него газообразного хлора получают хлорид бензоксимовой кислоты. 5-метил-3-замещенный фенилизоксазол-4-карбоновую кислоту получают взаимодействием с этилацетоацетатом в среде метилата натрия, а затем с тионилхлоридом и хлорангидридом.</w:t>
      </w:r>
    </w:p>
    <w:p w14:paraId="5E7BA95B" w14:textId="6227110D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E4E622" wp14:editId="72989207">
            <wp:extent cx="5943600" cy="2700020"/>
            <wp:effectExtent l="0" t="0" r="0" b="5080"/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E9E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бензилпенициллинах проводят реакции алкилирования, аминирования, гидроксилирования, карбоксилирования и галогенирования для присоединения функциональной группы к метиленовой группе. Соединения, полученные галогенированием, являются химически неустойчивыми соединениями.</w:t>
      </w:r>
    </w:p>
    <w:p w14:paraId="75469863" w14:textId="5113F9B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C5D6837" wp14:editId="31B6E8F6">
            <wp:extent cx="5934075" cy="1876425"/>
            <wp:effectExtent l="0" t="0" r="9525" b="9525"/>
            <wp:docPr id="45" name="Picture 4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FAC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Производные карбоновых и сульфокислот</w:t>
      </w:r>
    </w:p>
    <w:p w14:paraId="2DB0DAC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Эти соединения вошли в клиническую практику как производные пенициллина широкого спектра действия и парентерально эффективные, особенно против нозокомиальных инфекций, вызванных Pseudomonas aeruginosa. Карбенициллин, сульбенициллин и тикарциллин являются наиболее важными производными, вошедшими в клиническую практику. Эти соединения получают присоединением карбоксильной и сульфокислотной групп к метиленовой группе в бензилпенициллине.</w:t>
      </w:r>
    </w:p>
    <w:p w14:paraId="74C649F3" w14:textId="10B07396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73D2DC" wp14:editId="1793805F">
            <wp:extent cx="5943600" cy="379095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F5E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Карбенициллин и тикарциллин получают хлорированием моноэфира арилмалоновой кислоты тионилхлоридом с последующей реакцией с 6-аминопеницилановой кислотой. Можно ацилировать непосредственно по аминогруппе 6-аминопенициланской кислоты моноэфирами арилмалоновой кислоты в присутствии изобутилхлоркарбоната и триэтиламина, что является методом активного сложного эфира с некоторыми патентными исследованиями. Таким образом осуществляется чистое и экономичное производство.</w:t>
      </w:r>
    </w:p>
    <w:p w14:paraId="5D5A484F" w14:textId="52C69F2D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46D0355" wp14:editId="34BD071C">
            <wp:extent cx="5734050" cy="2171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D5F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результате взаимодействия фенилуксусной кислоты с триоксидом серы получается 2-фенил-2-сульфоуксусная кислота. Эти соединения превращаются в галогенангидрид тионилхлорида. Затем получают сульбенициллин взаимодействием с 6-аминопенициланской кислотой.</w:t>
      </w:r>
    </w:p>
    <w:p w14:paraId="47E23C34" w14:textId="38346CB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25C3AD" wp14:editId="38E4AFAE">
            <wp:extent cx="5934075" cy="12096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62F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Карфециллин представляет собой фениловый эфир карбенициллина. Как и при синтезе карбенициллина тикарциллина, фенилмалоновую кислоту получают реакцией монофенилового эфира с 6-аминопенициланской кислотой.</w:t>
      </w:r>
    </w:p>
    <w:p w14:paraId="3ADC9F67" w14:textId="0F9E01F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D0779F" wp14:editId="22C58C24">
            <wp:extent cx="5381625" cy="1019175"/>
            <wp:effectExtent l="0" t="0" r="9525" b="9525"/>
            <wp:docPr id="41" name="Picture 41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02D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Величина МИК пенициллинов, полученных биосинтетически и синтетическим путем и используемых в клинической практике, указана в таблице ниже.</w:t>
      </w:r>
    </w:p>
    <w:p w14:paraId="5F64E1F1" w14:textId="3B258E29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89FC4F" wp14:editId="139E4E11">
            <wp:extent cx="5934075" cy="2152650"/>
            <wp:effectExtent l="0" t="0" r="9525" b="0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C87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lastRenderedPageBreak/>
        <w:t>аминопенициллины</w:t>
      </w:r>
    </w:p>
    <w:p w14:paraId="02E38F5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Эта группа соединений представляет собой производные, полученные в результате добавления аминогруппы к метиленовой группе в боковой цепи фенилуксусной кислоты. Фенильное кольцо может быть присоединено к метиленовой группе так же, как к аминогруппе.</w:t>
      </w:r>
    </w:p>
    <w:p w14:paraId="6EFEDE16" w14:textId="5CB85AC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A12B9B" wp14:editId="2EA07514">
            <wp:extent cx="5943600" cy="3048000"/>
            <wp:effectExtent l="0" t="0" r="0" b="0"/>
            <wp:docPr id="39" name="Picture 39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D7E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Эти соединения были введены в клиническую практику в период с 1961 по 1972 г., широко используются ампициллин и амоксициллин. Спектр действия достаточно широкий, всасывание при пероральном приеме хорошее. Фармакокинетические свойства, такие как пероральная абсорбция и распределение в организме, усиливаются за счет этерификации карбоксильной группы во втором положении.</w:t>
      </w:r>
    </w:p>
    <w:p w14:paraId="49595E4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зависимости от рН биологической среды они могут находиться в виде катионов, анионов и интерионов (цвиттер-ионов) за счет основных аминовых и карбоксильных функциональных групп во втором положении молекулы аминопенициллинов. На следующей схеме показан этот процесс:</w:t>
      </w:r>
    </w:p>
    <w:p w14:paraId="0483C8AE" w14:textId="644F2A71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12A908" wp14:editId="7F0B01C0">
            <wp:extent cx="4552950" cy="24860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75B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1) Катион ампициллина образуется при рН желудка и всасывание снижается из-за ионизации препарата.</w:t>
      </w:r>
    </w:p>
    <w:p w14:paraId="48CF5B7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В тонком кишечнике образуется цвиттер-ион, всасывание препарата осуществляется путем активного транспорта.</w:t>
      </w:r>
    </w:p>
    <w:p w14:paraId="55F446C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3) Анион образуется путем депротонирования в нижних отделах тонкой и толстой кишки, поэтому всасывание препарата снижается и он выводится из организма с калом.</w:t>
      </w:r>
    </w:p>
    <w:p w14:paraId="174C581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Для изменения этих ионизационных свойств аминопенициллинов и увеличения их всасывания были получены производные пролекарств.</w:t>
      </w:r>
    </w:p>
    <w:p w14:paraId="66DC911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Для получения этой группы пенициллинов необходимо сначала защитить аминогруппы, переносимые кислотным компонентом, образующим боковую группу, а затем соединить карбоксильную группу с 6-аминопеницилановой кислотой. Для этого в реакцию с метилацетоацетатом вводят аминогруппы D-фенилглицина, D-(4-гидроксифенил)глицина и D-(1,4-дигидрофенил)глицина. Используемая натриевая соль основания Шиффа называется солью Дейна. Затем эти соединения реагируют с 6-аминопенициловой кислотой в среде этилхлоркарбоната или изобутилхлоркарбоната и триэтиламина.</w:t>
      </w:r>
    </w:p>
    <w:p w14:paraId="36B63F2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Среди аминопенициллинов молекула циклоцилина сохраняет амино- и карбоксильные группы в циклогексановом кольце. Для его синтеза сначала получают N-угольный ангидрид 1-амино-1-циклогексанкарбоновой кислоты в результате реакции с фосгеном или трифосгеном. Препарат получают в результате реакции 6-аминопеницилановой кислоты с этим ангидридом.</w:t>
      </w:r>
    </w:p>
    <w:p w14:paraId="08A165F5" w14:textId="61DA0C5F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EB7BF0" wp14:editId="709366C2">
            <wp:extent cx="5943600" cy="1381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109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Пролекарственные производные аминопенициллинов</w:t>
      </w:r>
    </w:p>
    <w:p w14:paraId="1977421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Эти препараты были синтезированы для устранения анионных свойств либо карбоксильной группы, либо катионных свойств аминогруппы производных аминопенициллина. Таким образом, устранена зависимость молекулы от перорального всасывания. При этом физико-химические свойства молекулы регулируются по фармацевтическим препаратам. Для этого карбоксильная группа этерифицируется до спирта. Аминогруппу также сделали неполярной путем ацилирования карбоновой кислотой.</w:t>
      </w:r>
    </w:p>
    <w:p w14:paraId="0F2FF54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3DE26F9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</w:p>
    <w:p w14:paraId="32E03E9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Производные по аминогруппе (ацилуреидные пенициллины)</w:t>
      </w:r>
    </w:p>
    <w:p w14:paraId="5FCED47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Алкилирование алкилирующими агентами, ацилирование кислотами и образование основания Шиффа с альдегидами возможны при рассмотрении химических реакций сочетания аминогруппы. Основание Шиффа алкилпроизводных этих продуктов обладает протоноакцепторными и косвенно катионообразующими свойствами. Однако в ацилпроизводных исчезают катионные свойства аминогруппы. Для него в качестве лекарственных препаратов используют только неполярные ацильные производные. Из этих соединений только ампициллин и амоксациллин являются препаратами, полученными в результате прямого ацилирования аминогруппы, которую они содержат в цепи, гетероциклическими карбоновыми кислотами и разработаны для применения при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госпитальных инфекциях в целом. Применяется в клинике в виде инфузий и инъекций. Он показан в таблице:</w:t>
      </w:r>
    </w:p>
    <w:p w14:paraId="1CB8D0DD" w14:textId="21636E1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FE6C8C" wp14:editId="369586DC">
            <wp:extent cx="5943600" cy="3848100"/>
            <wp:effectExtent l="0" t="0" r="0" b="0"/>
            <wp:docPr id="36" name="Picture 36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71A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Активный эфир получают из апалилин 4-гидрокси-1,5-нафтиридин-3-карбоновой кислоты в среде этилхлоркарбоната и триэтиламина. Затем проводят реакцию с ампициллин-триэтиламиновой солью. При синтезе пиперациллина в первую очередь получают ацилированный фенилглицин путем соединения аминогруппы, полученной при взаимодействии 4-этил-2,3-диоксопиперазин-1-карбоксихлорида с фенилглицином, с 6-аминопенициланской кислотой. Это ацилирование происходит с помощью реагента переноса имидазолинонкарбоксилацила.</w:t>
      </w:r>
    </w:p>
    <w:p w14:paraId="78E1AC17" w14:textId="2EB341B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96FFD6" wp14:editId="3311032A">
            <wp:extent cx="5943600" cy="971550"/>
            <wp:effectExtent l="0" t="0" r="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F6F4" w14:textId="6EF6F012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E1B1CD" wp14:editId="27EDF5AF">
            <wp:extent cx="4657725" cy="11525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A73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Азлоцилин получают реакцией 1-хлоркарбонилимидазолидин-2-она с трифосгеном и ампициллином в триэтиламине. Мезлоцилин получают реакцией 1-хлоркарбонил-3-метилсульфонилимидазолидин-2-она, образующегося в результате реакции имидазолидин-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2-она с метансульфонилхлоридом, а затем трифосгена с ампициллином в среде триэтиламина.</w:t>
      </w:r>
    </w:p>
    <w:p w14:paraId="2B9CA1C7" w14:textId="5C9AC0A9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6EBF18" wp14:editId="05E27B24">
            <wp:extent cx="5943600" cy="1562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1CF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Аспоксициллин получают амидированием амоксициллина N-метил-D-аспарагином. Для этого н-метил-D-аспарагина хлорид вводят в реакцию с триэтиламиновой солью амоксациллина в среде безводного бикарбоната натрия.</w:t>
      </w:r>
    </w:p>
    <w:p w14:paraId="4D2023F9" w14:textId="4C450BAF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A5C958" wp14:editId="1D3D1B17">
            <wp:extent cx="5943600" cy="1371600"/>
            <wp:effectExtent l="0" t="0" r="0" b="0"/>
            <wp:docPr id="32" name="Picture 32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F04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Производные, полученные по карбоксильной группе</w:t>
      </w:r>
    </w:p>
    <w:p w14:paraId="55DED86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Оральная абсорбция этих соединений, полученных путем этерификации карбоксильной группы различными спиртами, чрезвычайно высока, а их биодоступность клинически желательна. Эти производные называются диэфирными пролекарствами. Обычно используются ацилоксиспирты, этоксикарбонилоксиэтанол, бензоизофуран-3-оксо-1-ол, пивалоилоксиметанол для образования диэфиров.</w:t>
      </w:r>
    </w:p>
    <w:p w14:paraId="612147AD" w14:textId="075B9EA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92A2CB5" wp14:editId="274118A8">
            <wp:extent cx="5943600" cy="2524125"/>
            <wp:effectExtent l="0" t="0" r="0" b="9525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AAA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Помимо получения этих сложных эфиров с использованием ампициллина, возможно также их получение непосредственно с использованием пенициллина. С использованием пенициллина G синтезируют первый соответствующий эфир, затем получают эфиры алкоксибензилпенициллина через енольную форму амидной группы в шестом положении с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метанолом, н-пропанолом или изобутанолом в хинолиновой среде с пятихлористым фосфором. Это производное азометинхлорида гидролизуют водой с получением сложных эфиров 6-аминопенициловой кислоты, пивампициллин, талампициллин, бакампициллин и ленампициллин получают реакцией с фенилглицинхлоридом в среде изобутилхлоркарбоната.</w:t>
      </w:r>
    </w:p>
    <w:p w14:paraId="0AEA138C" w14:textId="0A54FB9F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01D946" wp14:editId="45C0A3B4">
            <wp:extent cx="5934075" cy="4171950"/>
            <wp:effectExtent l="0" t="0" r="952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9DA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При получении талампициллина и пивампициллина с использованием ампициллина калиевую соль ампициллина последовательно реагируют с 3-бромбензоизофуран-1-оном или пивалоилоксиметилхлоридом. Затем метилацетоацетат, защитную группу амина, гидролизуют и удаляют из молекулы.</w:t>
      </w:r>
    </w:p>
    <w:p w14:paraId="0638E790" w14:textId="339F859B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F90AC7" wp14:editId="2B854B1E">
            <wp:extent cx="5943600" cy="2514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354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Баккампициллин синтезируется с использованием азидоциллина. 1-Хлорэтилэтоксикарбонат реагирует с калиевой солью азидоцилина. Затем азидную группу восстанавливают до амина. При этом синтез осуществляется с использованием калиевой соли ампициллина. Для этого калиевую соль ампициллина подвергают взаимодействию с этил-1-хлорэтилпропионатом с получением спиртовых биэфиров карбоксильных групп, затем гидролизуют и удаляют из молекулы метилацетоацетат, являющийся защитной группой.</w:t>
      </w:r>
    </w:p>
    <w:p w14:paraId="4BC01CC9" w14:textId="7D2ADD9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1F3E8D" wp14:editId="628E038B">
            <wp:extent cx="5943600" cy="2781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35D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Пенициллины субъединицы С-6</w:t>
      </w:r>
    </w:p>
    <w:p w14:paraId="0FA8603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Было обнаружено, что пенициллины ингибируют транспептидазу, которая обеспечивает перенос из D-аланин-D-аланинового участка пептидной цепи, формирующей клеточную стенку против бактерий. Установлено, что β-лактамаза, секретируемая бактериями, не влияет на цефалоспорины, сохраняющие α-метоксигруппу в седьмом положении от производных цефалоспоринов, и эта метоксигруппа защищает β-лактамное кольцо со стерической точки зрения. В 1981 году Слокомб и его коллеги открыли темозил. Темоциллин имеет период полувыведения 4-5 часов и является соединением широкого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спектра действия, устойчивым к β-лактамазам. Это пенициллин с большим клиническим преимуществом по сравнению с карбенициллином и тикарциллином.</w:t>
      </w:r>
    </w:p>
    <w:p w14:paraId="4980CEC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Темоциллин: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(6S)-6-[2-карбокси-2-(3-тиенил)ацетамидо]-6-метокси-3,3-диметил-7-оксо-4-тиа-1-азабицикло[3.2.0]гептан 2- карбоновая кислота</w:t>
      </w:r>
    </w:p>
    <w:p w14:paraId="6D89F1EC" w14:textId="214DC190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AF71EE" wp14:editId="4DBB30D9">
            <wp:extent cx="2733675" cy="790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E31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При синтезе темоциллина эфир получают из 6-аминопенициланской кислоты. С бензальдегидом аминогруппа защищена путем получения амина из бензила. Затем при взаимодействии с метилметилтиосульфонатом тиоцианатную группу добавляют в шестое положение. Азометиновая структура расщепляется при нагревании п-толуола с сульфокислотой. Метоксигруппу добавляют в шестое положение с помощью хлорида ртути и метанола. Темоциллин получают реакцией полученного продукта с бензиловым эфиром 2-(3-тиенил)малонилхлорида.</w:t>
      </w:r>
    </w:p>
    <w:p w14:paraId="4F9DF896" w14:textId="3164B183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B26E9D" wp14:editId="104B3CB5">
            <wp:extent cx="5943600" cy="2524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848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Другие модифицированные пенициллины</w:t>
      </w:r>
    </w:p>
    <w:p w14:paraId="642740C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Наиболее важными исследованиями, проведенными в этом отношении, являются производные, полученные путем молекулярных модификаций, которые получены путем сохранения основной функции β-лактама в молекулярной структуре пенама. Эти модификации в структуре пенама следующие:</w:t>
      </w:r>
    </w:p>
    <w:p w14:paraId="50ECF75F" w14:textId="437F842D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4A2487" wp14:editId="36645E39">
            <wp:extent cx="1581150" cy="981075"/>
            <wp:effectExtent l="0" t="0" r="0" b="9525"/>
            <wp:docPr id="25" name="Picture 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D2A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Перевод карбонила из второго положения в третье (изопенамы)</w:t>
      </w:r>
    </w:p>
    <w:p w14:paraId="3ECF192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Замена атома серы в четвертом положении на метиленовую группу и кислород</w:t>
      </w:r>
    </w:p>
    <w:p w14:paraId="2A0566A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3)CH2 для карбапенама и кабапенемов</w:t>
      </w:r>
    </w:p>
    <w:p w14:paraId="2C40F5C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4)-O- для оксопенама (калавама) и оксопенемов</w:t>
      </w:r>
    </w:p>
    <w:p w14:paraId="5322BC7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5)Получение производных (пенемов) с двойными связями между С-2 и С-3</w:t>
      </w:r>
    </w:p>
    <w:p w14:paraId="76A44EB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lastRenderedPageBreak/>
        <w:t>Соединения изопенама (пенициллины с карбоксильной группой, присоединенной к третьему углероду)</w:t>
      </w:r>
    </w:p>
    <w:p w14:paraId="186D5CA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Это соединения, полученные переносом карбоксильной группы на С-3 вместо С-2. В то же время они являются более стабильными соединениями в отношении β-лактамаз по сравнению с производными пенама. Клинические испытания моих двух образцов, представленных ниже, продолжаются. В этих примерах вместо С-2 одна из метильных групп в положении С-3 была заменена на карбоксильную группу, а другая метильная группа была заменена на группы 1,3-диазолидин-2-она. Но при замене группы –NH в структуре 1,3-диазолидин-2-она на другие гуанидиновые структуры были получены соединения с более широким антибактериальным спектром.</w:t>
      </w:r>
    </w:p>
    <w:p w14:paraId="36889BA2" w14:textId="64C10481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67F7F4" wp14:editId="4B826748">
            <wp:extent cx="5943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605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48C7657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248D204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Карбапенам и карбапенемовые пенициллины</w:t>
      </w:r>
    </w:p>
    <w:p w14:paraId="551B787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Тиенамицин, выделенный из Streptomyces Cattleya исследовательской группой MSD (Merck Sharp Dohme) в 1970 г., и оливановая кислота 7-оксо-(R)-1-азобицикло[3.2.0]гепт-2-ен-карбоновая кислота сохраняют свою структуру. Но биологические эффекты этих двух соединений совершенно разные. В то время как тиенамицин оказывает антибактериальное действие, оливановая кислота действует как ингибитор пенициллиназы и β-лактамазы. Основной структурой в этих производных является карбапенам, асимметричный атом углерода в восьмом положении находится в конфигурации тиенамовой (R) и в конфигурации оливановой кислоты (S).</w:t>
      </w:r>
    </w:p>
    <w:p w14:paraId="19EA3E8F" w14:textId="4AEFA42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A02C39" wp14:editId="74826F2A">
            <wp:extent cx="5486400" cy="1533525"/>
            <wp:effectExtent l="0" t="0" r="0" b="9525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br/>
        <w:t>Хотя тиенамицин обладает очень хорошим антибактериальным эффектом, он достаточно устойчив к ферменту дигидропептидазе, обнаруженному у человека. Но молекулярная структура пенициллиновой группы, подходящая для различных молекулярных модификаций, встречающихся в антибиотиках, позволяет синтезировать множество производных.</w:t>
      </w:r>
    </w:p>
    <w:p w14:paraId="4A6EC40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Как показано выше, восьмое положение, удерживающее спиртовую группу в боковой цепи тиенамицина, находится в конфигурации R, и при такой стерической структуре оно действует как ингибитор синтеза клеточной стенки бактерий, в то время как это положение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в оливановой кислоте находится в конфигурации S. и действует как ингибитор β-лактамазы. Сочетание препарата с этим ферментом необратимо.</w:t>
      </w:r>
    </w:p>
    <w:p w14:paraId="1663E0D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Тиенамицин и его карбапенамовая кольцевая система имеют химически прерывистую молекулярную структуру и подвергаются многим реакциям биотрансформации, таким как окисление, восстановление и гидролиз в биологической среде. По этой причине для более стабильных производных был проведен ряд структурно-активных исследований путем получения различных производных от карбоксильной группы во втором положении до боковой цепи в третьем положении и гидроксильной группы в восьмом положении. В этих исследованиях взаимосвязи между молекулярной структурой и активностью, проведенных для молекулы тиенамицина, молекулярная стабильность была достигнута за счет превращения аминогруппы в амид и сохранения активности в соединении. Таким образом, был получен имипенем со структурой N-формимидоилтиенамицина.</w:t>
      </w:r>
    </w:p>
    <w:p w14:paraId="10B67CB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Имипенем: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(5R,6S)-6-[(R)-1-гидроксиэтил]-3-(2-иминометиламиноэтилтио)-7-оксо-1-аза-бицикло[3,2,0]гепт-2-ен-2- карбоновая кислота</w:t>
      </w:r>
    </w:p>
    <w:p w14:paraId="43DA5630" w14:textId="1522D266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CD65B6" wp14:editId="55B829A7">
            <wp:extent cx="2476500" cy="9239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38A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Это антибиотик широкого спектра действия. Они действуют против грам(+) и грам(-) бактерий. Он более устойчив к бета-лактамазам. Но он нестабилен по отношению к ферменту дигидропептидазе, его применяют в сочетании с ингибитором. Он используется в виде инфузии, особенно при инфекциях мочевыделительной системы. Для этого имипенем применяют в соотношении 1:1 с циластатином, ингибитором дигидропептидазы. Фармакокинетические свойства этого соединения перечислены в таблице ниже.</w:t>
      </w:r>
    </w:p>
    <w:p w14:paraId="0A6ED72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Циластатин: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[R-[R*,S*(Z)]]-7-[2-Амино-2-карбоксиэтил)тио]-2-[[2,2-диметилциклопропил)карбонил]амино]-2-гептановая кислота</w:t>
      </w:r>
    </w:p>
    <w:p w14:paraId="5941ACE4" w14:textId="4B73E97F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1C4039C" wp14:editId="669DB69F">
            <wp:extent cx="4114800" cy="4067175"/>
            <wp:effectExtent l="0" t="0" r="0" b="952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94F9" w14:textId="56DA58C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CB4154" wp14:editId="25E4D55F">
            <wp:extent cx="5934075" cy="1533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EEB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Как и ингибиторы β-лактамазы, циластатин действует как субстрат, который конкурентно связывается с дегидропептидазой. Таким образом, он предотвращает ферментативную деградацию имипенема.</w:t>
      </w:r>
    </w:p>
    <w:p w14:paraId="43F8EA8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Меропенем: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(5S,6S)-6-[(R)-гидроксиэтил]-3-[2-(диметиламинокарбонил)пирролидин-3-ил)тио-7-оксо-1-азабицикло[3,2,0]гепт-2- ен-2-карбоновая кислота</w:t>
      </w:r>
    </w:p>
    <w:p w14:paraId="3F493DE4" w14:textId="07594110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95FC32" wp14:editId="778D6B45">
            <wp:extent cx="2524125" cy="1285875"/>
            <wp:effectExtent l="0" t="0" r="9525" b="9525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244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Вторым соединением из карбапенемовой группы β-лактамных антибиотиков является меропенем. Это производное используется в сочетании с ингибитором дегидропептидазы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циластатином, таким как имипенем. Он устойчив к ферменту дегидропептидазе и обладает более сильным действием, чем имипенем.</w:t>
      </w:r>
    </w:p>
    <w:p w14:paraId="39F57AF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Имипенем получают взаимодействием тиенамицина с формамидом. Поскольку тиенамицин не получают определенной степени чистоты путем ферментации, имипенем получают синтетическим путем.</w:t>
      </w:r>
    </w:p>
    <w:p w14:paraId="197AF2E1" w14:textId="3369FA4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F8EB5A" wp14:editId="5D196CA6">
            <wp:extent cx="5943600" cy="13716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6E7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Диэфиры 1,3-ацетондикарбоновой кислоты используют для синтеза тиенамицина. Основание Шиффа получают с первым бензиламином. После ацилирования этого продукта уксусным ангидридом кетоновая группа восстанавливается до бинарного спирта боргидридом натрия. Отсюда образуется лактонная структура, и это соединение разделяется на энантиомеры с D-камфосульфокислотой. Азетидиновое кольцо замыкается дициклогексилкарбодиимидом. В этом полученном производном диаминовую группу в первом положении сначала защищают н-бутилдиметилсилилхлоридом. Затем малоновую кислоту получают из п-нитробензилхлорида в моно(4-нитробензил)малонатный эфир, получая при этом карбапенамовое кольцо. Для этого метиленовую группу активируют реакцией диазопереноса. Затем термолизом получают кольцо 3-оксокарбапенама. Дифенилфосфатный эфир получают над енольной группой молекулы, енолизированной дифенилфосфатом. Боковая цепь тиенамицина присоединяется к молекуле с помощью 2-(4-нитробензилоксикарбониламино)этилмеркаптола. 4-нитробензилоксикарбонильная группа гидрируется палладий-углеродным катализом с образованием тиенамицина.</w:t>
      </w:r>
    </w:p>
    <w:p w14:paraId="36CEA512" w14:textId="05872C93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697F5C" wp14:editId="25388D08">
            <wp:extent cx="5934075" cy="2762250"/>
            <wp:effectExtent l="0" t="0" r="9525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7536" w14:textId="379B58D3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D47D7F3" wp14:editId="7369A993">
            <wp:extent cx="5943600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7201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полученных тиенами восьмое состояние находится в S-конфигурации. Для получения активного изомера соединение подвергают взаимодействию с диэтилдиазодикарбоксилатом в среде трифенилфосфата с получением R-изомера.</w:t>
      </w:r>
    </w:p>
    <w:p w14:paraId="3F0284F4" w14:textId="1ED2930A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342B92" wp14:editId="59DA17DE">
            <wp:extent cx="5934075" cy="1371600"/>
            <wp:effectExtent l="0" t="0" r="9525" b="0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506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Меропенем синтезируется аналогично синтезу тиенамицина. Но при добавлении 2-(4-нитробензилоксикарбониламино)этилмеркаптола и 2-аминоэтилмеркапто в третье положение вместо 2-(4-нитробензилоксикарбониламино)этилмеркаптола используется 3-меркапто(2-диметиламинокарбонил)пирролидин, дифенилоксифосфатная группа удаляется , а 3-меркапто(2-диметиламинокарбонил)пирролидин конъюгирован в третьем положении в виде меркаптоэфира.</w:t>
      </w:r>
    </w:p>
    <w:p w14:paraId="201FFEAC" w14:textId="4DCD84A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782C8C" wp14:editId="6185319F">
            <wp:extent cx="5943600" cy="13716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C70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Мое утро: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(4R,5S,6S)-3-[(3S,5S)-5-[(3-карбоксифенил)карбомоил]пирролидин-3-ил]сульфанил-6-[(1R)-1-гидроксиэтил]-4-метил -7-оксо-1-азо]азабицикло[3.2.0]гепт-2-ен-2-карбоновая кислота</w:t>
      </w:r>
    </w:p>
    <w:p w14:paraId="08D445E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Как и в синтезе эртапенема меропенема, аналогичного синтезу тиенамицина, диэтоксифосфатная группа в третьем положении объединена с 3-меркапто[2-(3-карбоксифенил)аминокарбонил]пирролидином вместо 3-меркапто(2-диметиламинокарбонил)пирролидина. , а к молекуле присоединена диэтоксифосфатная группа. Этилгексановая кислота далее реагирует с натрием в этилацетате с образованием соли.</w:t>
      </w:r>
    </w:p>
    <w:p w14:paraId="5289C4BE" w14:textId="22AA1ECC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151CCA7" wp14:editId="5DB5CDEE">
            <wp:extent cx="5943600" cy="1590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9E7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Эртапенем имеет значительно более длительный период полувыведения (240 минут), чем имипенем. Поэтому дегидропептидазу применяют как парентерально, так и перорально без необходимости применения ингибитора фермента. Он показывает частичный эффект депо. Свойство связывания с белками меньше, чем у имипенема, и чувствительность к β-лактамазам наблюдается очень слабо. Эта группа антибиотиков используется особенно при смешанных инфекциях. В то время как имипенем и меропенем применяют внутривенно в дозе 1,5-3 г/сут, эртапенем применяют в дозе 1 г/сут. В частности, его не следует применять вместе с противовирусными препаратами, такими как ганцикловир. В это время наблюдаются сильные схватки.</w:t>
      </w:r>
    </w:p>
    <w:p w14:paraId="5EC5153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Производные оксопенама и ингибиторы β-лактамаз</w:t>
      </w:r>
    </w:p>
    <w:p w14:paraId="49CBE4F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i/>
          <w:sz w:val="24"/>
          <w:szCs w:val="24"/>
          <w:lang w:val="az-Latn-AZ"/>
        </w:rPr>
        <w:t>Стрептомицеты оливковые</w:t>
      </w:r>
      <w:r w:rsidRPr="00A220F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оливановая кислота, выделенная из, была получена как β-лактамное соединение, эффективное против фермента β-лактамазы. Он не имеет клинического применения из-за его токсических и необратимых свойств ингибитора ферментов. Однако исследования антибиотиков, ингибиторов β-лактамазы, используются при разработке новых соединений, устойчивых к β-лактамазам. В 1976 г. клавулановая кислота «3-(2-гидроксиэтилиден)-7-оксо-4-окса-1-азабицикло[3.2.0]гептан-2-карбоновая кислота», полученная из культуры Streptomyces clavuligerus, была включена в лечение в качестве β -ингибитор лактамазы, сделан и широко используется.</w:t>
      </w:r>
    </w:p>
    <w:p w14:paraId="2E1B35CA" w14:textId="2EDC1D84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24FBAF" wp14:editId="3194A71F">
            <wp:extent cx="1666875" cy="838200"/>
            <wp:effectExtent l="0" t="0" r="9525" b="0"/>
            <wp:docPr id="12" name="Picture 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555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Пенициллин-гидролизующие ферменты секретируются особенно пенициллинрезистентными бактериями. Они называются пенициллиназа или β-лактамаза. Лактамазы продуцируют пенициллоевую кислоту путем расщепления лактамной структуры β-лактамных антибиотиков, аналогично гидролитическим реакциям в щелочных средах.</w:t>
      </w:r>
    </w:p>
    <w:p w14:paraId="33366F22" w14:textId="5317B4DE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D83A52" wp14:editId="3545D561">
            <wp:extent cx="5762625" cy="1419225"/>
            <wp:effectExtent l="0" t="0" r="9525" b="952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347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Важнейшей причиной развития резистентности к β-лактамным антибиотикам у бактерий является индукция секреции β-лактамаз. Этот процесс очень важен с клинической точки зрения. Фермент β-лактамаза вырабатывается генетическим кодом в хромосомах или путем образования резистентной плазмиды. β-лактамазы были классифицированы Сайксом и Мэтью:</w:t>
      </w:r>
    </w:p>
    <w:p w14:paraId="4EB4375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Хромосомные (код с генетической информацией) β-лактамазы.</w:t>
      </w:r>
    </w:p>
    <w:p w14:paraId="72BACFB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а) β-лактамазы I типа активны в отношении цефалоспоринов (цефалоспориназ)</w:t>
      </w:r>
    </w:p>
    <w:p w14:paraId="03C0005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б) β-лактамазы II типа активны в отношении пенициллинов (пенициллиназ)</w:t>
      </w:r>
    </w:p>
    <w:p w14:paraId="77D9E77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в) β-лактамазы IV типа активны как в отношении пенициллинов, так и в отношении цефалоспоринов (лактамазы полиморф-1).</w:t>
      </w:r>
    </w:p>
    <w:p w14:paraId="7D92971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β-лактамазы, кодируемые резистентной плазмидой</w:t>
      </w:r>
    </w:p>
    <w:p w14:paraId="7BBBA17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а) β-лактамазы III типа активны в отношении пенициллина, цефалоспорина и монобактамов (полиморф-2-лактамазы)</w:t>
      </w:r>
    </w:p>
    <w:p w14:paraId="682EA7D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б) β-лактамазы типа V активны в отношении пенициллина, цефалоспорина, монобактама и изоксазолилпенициллинов (мультифункциональные лактамазы).</w:t>
      </w:r>
    </w:p>
    <w:p w14:paraId="60EA2AA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Обычно лактамазы грам(+) бактерий локализуются внутри капсида и вне капсида, а у грам(-) бактерий локализуются в периплазматической части капсулы и бактериальной стенки по краю внутренней мембраны. В то время как грам(+) бактерии секретируют β-лактамазу, синтезированную в цитоплазме, непосредственно в окружающую среду, у грам(-) бактерий β-лактамаза высвобождается только при делении бактериальной клетки или вводится в инфекционную среду. Поэтому очень трудно лечить инфекционных больных, вызванных этими бактериями.</w:t>
      </w:r>
    </w:p>
    <w:p w14:paraId="1272A44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Устойчивость производных пенициллина к действию β-лактамаз обеспечивается защитой β-лактамного кольца со стерической точки зрения или сочетанием препарата с активным соединением, специфичным к β-лактамазе. Наиболее важные из этих соединений-ингибиторов β-лактамазы перечислены в таблице.</w:t>
      </w:r>
    </w:p>
    <w:p w14:paraId="531420D0" w14:textId="6BAEC683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423C25" wp14:editId="1366D965">
            <wp:extent cx="5934075" cy="3228975"/>
            <wp:effectExtent l="0" t="0" r="9525" b="9525"/>
            <wp:docPr id="10" name="Picture 10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A52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Клавулановая кислота производится биотехнологически методом ферментации. Хотя и существует метод синтеза, экономически выгоднее получать соединение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биотехнологическим путем. Три других ингибитора β-лактамаз получены синтетическим путем.</w:t>
      </w:r>
    </w:p>
    <w:p w14:paraId="793C927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6-аминопеницилановая кислота используется для синтеза сульбактама. Для этого аминогруппу 6-аминопеницилановой кислоты сначала диазотируют азотной кислотой. Затем бромируют шестое состояние. Дибромпеницилановую кислоту реагируют с перманганатом (перманганатом) калия в среде уксусной кислоты и окисляют тиоэфирную группу до диоксидной группы. Дибромгруппа в шестом положении восстанавливается газообразным водородом при катализе Pd-C.</w:t>
      </w:r>
    </w:p>
    <w:p w14:paraId="23CC3813" w14:textId="51981D18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0A47E9" wp14:editId="62E04A88">
            <wp:extent cx="5943600" cy="2085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FE2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Сульбактам используется для синтеза тазобактама. Для этого бензгидриловый эфир сульбактама бромируют бромом по одной из метильных групп в третьем положении с образованием 3-азидометил-3-метил-7-оксо-4-тиа-1-азабицикло[3.2.0]гептан-2- карбоксил-4,4 с азидом натрия.-диоксид. Для этого тазобактам получают путем образования 1,2,3,-триазольного кольца в результате диенофильной циклизации из реакции с винилацетатом.</w:t>
      </w:r>
    </w:p>
    <w:p w14:paraId="6B16026B" w14:textId="7959B00B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7581D9" wp14:editId="75DEA480">
            <wp:extent cx="5934075" cy="1381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C49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П-нитробензиловый (PNB) эфир 6-бромпенем-4-карбоновой кислоты используется для синтеза BRL 42715. Используя бром в первом состоянии, с литием получают литиевую соль трифениламина. В результате его реакции с 1-метил-1,2,3-триазол-4-карбальдегидом триазольный цикл присоединяется к шестому положению. Литий удаляют добавлением уксусной кислоты. Изомеры «Е» и «Z», полученные взаимодействием N,N,N,,N,-тетраметилэтилендиамина и хлорида аммония в среде диметилформамида в среде металлического цинка, разделяют кристаллизацией и очищают изомер Z. И продукт E изомеризуется. Е и Z разделяют перекристаллизацией. Этот изомер превращается в изомер Z при нагревании в среде хлорида алюминия/анизола.</w:t>
      </w:r>
    </w:p>
    <w:p w14:paraId="15ECFF11" w14:textId="53EA304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1033142" wp14:editId="51480B66">
            <wp:extent cx="5943600" cy="2924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E37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Пенемс</w:t>
      </w:r>
    </w:p>
    <w:p w14:paraId="238090EB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Пенемы представляют собой соединения, образующие двойную связь между атомами углерода во втором и третьем положениях тиазольного кольца, и в отличие от карбапенемов сохраняют атом серы в четвертом положении. Вторым соединением в фазе III за пределами BRL-42715 является SCH-29482. Это соединение обладает очень широким ингибирующим действием на лактамазы. Он особенно активен в отношении лактамаз типа I и II. Активным изомером является изомер Z.</w:t>
      </w:r>
    </w:p>
    <w:p w14:paraId="164459C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6-аминопеницилановая кислота используется для синтеза SCH-29482. На первом этапе из 6-аминопенициланской кислоты синтезируют 6-бромпеницилановую кислоту. В реакции с ацетальдегидом в среде этилмагнийбромида гидроксиэтильная группа присоединяется к шестому положению. Трихлорэтилхлоркарбонатом защищается гидроксильная группа в восьмом положении. Путем раскрытия тиазольного кольца 3-этилмеркаптопенем подвергают взаимодействию с этилксантогенатом и аллил-2-гидроксиацетатом и получают натриевую соль 3-этилмеркапто-6-(1-гидроксиэтил)пенем-2-карбоновой кислоты.</w:t>
      </w:r>
    </w:p>
    <w:p w14:paraId="57359317" w14:textId="3E4F21C4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2857922" wp14:editId="3B9AD7A1">
            <wp:extent cx="5943600" cy="3286125"/>
            <wp:effectExtent l="0" t="0" r="0" b="95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CB1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Комбинации ингибиторов β-лактамаз и производных пенициллина в качестве пролекарств</w:t>
      </w:r>
    </w:p>
    <w:p w14:paraId="12744D96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 целью повышения фармакокинетических свойств активных производных пенициллина и цефалоспоринов его включают в лечение в комбинации с ингибиторами β-лактамаз. В частности, чаще применяют амоксациллин (Аугментин) с клавулановой кислотой. Сульбактам, тазобактам, BRL-42715 и SCH-29482 проявляют слабую антибактериальную активность. Однако против β-лактамаз типа II-V он особенно сочетается с ингибиторами β-лактамаз, кодируемыми как R-плазмида. С другой стороны, мономолекулярные пролекарства были получены методом активного эфира. К этой группе относится сультамициллин.</w:t>
      </w:r>
    </w:p>
    <w:p w14:paraId="12D11C4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Сультамициллин: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[2S-[2a(2R*,5S*),5a,6b(S*)]]-6-[(аминофенилацетил)амино]амино]-3,3-диметил-7-оксо-4-тиа-1- [[(3,3-диметил-7-оксо-4-тиа-1-азабицикло[3.2.0]гепт-2-ил)карбонил]окси]метиловый эфир азабицикло[3.2.0]гептан-2-карбоновой кислоты S ,S-диоксид</w:t>
      </w:r>
    </w:p>
    <w:p w14:paraId="7B35BC4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При синтезе сультамициллина соль ампициллина получают с гидроксидом тетрабутиламмония. Аминогруппа защищена метилацетоацетатом. Затем готовят хлорметиловый эфир по карбоксильной группе ампициллина с йодхлорметаном. Полученное соединение подвергают взаимодействию с тетрабутиламмониевой солью сульбактама и получают диэфир сульбактама и ампициллина. Реакцией аминогруппы с п-толуолсульфокислотой защитную группу удаляют и одновременно получают тозилатную соль.</w:t>
      </w:r>
    </w:p>
    <w:p w14:paraId="5784173A" w14:textId="0008B7A9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84E41F" wp14:editId="6CF14C4B">
            <wp:extent cx="5934075" cy="202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F19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Сультамициллин представляет собой пролекарство, в котором ампициллин образует сложный диэфир по карбоксильным группам во втором положении с сульбактамом. Сначала в лечение включали лекарственную форму, полученную молярной смесью ампициллин/сульбактам (1:1). Эффект in vivo в этой структуре не всегда желаемого размера. Потому что наличие важных различий в кинетике абсорбции и элиминации обеих молекул свидетельствует о значительных рисках. Амфотерная природа ампициллина, особенно при пероральном применении, изменяется в зависимости от рН желудочно-кишечного тракта. В то же время, кроме различий в активности обоих препаратов, существуют и различия в периоде полувыведения. Для устранения этого фармакокинетического несоответствия сульбактам, Считалось, что его наносят на организм в виде комбинированного пролекарства с антибактериальным ампициллином в форме сложного диэфира, и таким образом был получен сультамицил, который заменил физические смешанные препараты ампициллин-сульбактам. Сультамициллин применяют внутрь в виде тозилатной соли. При приеме внутрь хорошо всасывается из желудочно-кишечного тракта. Биоабсорбция составляет 90%. Он быстро гидролизуется эстеразами крови и действует в форме ампициллина и сульбактама.  </w:t>
      </w:r>
    </w:p>
    <w:p w14:paraId="0AF0592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Аллергия на пенициллин и механизм формирования.</w:t>
      </w:r>
    </w:p>
    <w:p w14:paraId="41989CC3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Поскольку транспептидаза не синтезируется в эукариотических клетках, β-лактамные антибиотики не оказывают на эти клетки фармакодинамического действия, поэтому эти препараты малотоксичны. Однако они вызывают аллергические реакции, реагируя с веществами пептидной структуры в организме.</w:t>
      </w:r>
    </w:p>
    <w:p w14:paraId="16C2AC49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В первые периоды внедрения в клинику пенициллина и его биосинтетических производных при парентеральном применении наблюдалась реактивность, развивающаяся вплоть до анафилактического шока. Комплекс β-лактам-пептид, образованный соединением пенициллоевой кислоты, образованной из β-лактамной структуры, со свободной аминогруппой пептидов, вызывает аллергические реакции в организме как аллерген. При этом наиболее реакционноспособной является пенициллиновая кислота, являющаяся одним из продуктов распада пенициллина, и она связывается с биополимерами быстрее, чем пенициллиновая кислота, а образующийся комплекс более стабилен. Основными аллергенными продуктами в комплексах конъюгации, представленных на схеме, являются:</w:t>
      </w:r>
    </w:p>
    <w:p w14:paraId="45583A98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Продукт конъюгации, образующийся при ацилировании аминогруппы белков крови пенициллоевой кислотой</w:t>
      </w:r>
    </w:p>
    <w:p w14:paraId="64CCBD65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Продукт конъюгации, образующийся в результате аминолиза β-лактамного кольца непосредственно с аминогруппой белка</w:t>
      </w:r>
    </w:p>
    <w:p w14:paraId="1D8AC64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3) Продукт конъюгации, образующийся при повторном замыкании тиазолидинового кольца после соединения пенициллиновой кислоты с аминогруппой белка.</w:t>
      </w:r>
    </w:p>
    <w:p w14:paraId="6FE54B8F" w14:textId="71129AD2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3039C7" wp14:editId="07876AA3">
            <wp:extent cx="5943600" cy="5095875"/>
            <wp:effectExtent l="0" t="0" r="0" b="952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AEE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Свойство вызывать аллергическую реакцию присутствует у всех пенициллинов. У человека с аллергией на одно производное пенициллина может быть аллергия и на другие β-лактамные антибиотики. Это называется перекрестной аллергией. Люди, которые получали лечение пенициллином, более склонны к этой аллергии. Дети менее склонны к развитию аллергии, чем взрослые. Склонные к аллергии люди более склонны к развитию аллергии на пенициллин. Это аллергия I типа, обусловленная образованием антипенициллинового иммуноглобулина-антитела против конъюгационных антигенов, образующихся при соединении аминогрупп белков крови с пенициллином. Проявляется в виде отека, зуда и ангионевротического отека. Обычно проявляется через 2-30 минут после приема препарата. Глубина реакции доходит до анафилактического шока. Течение реакции I типа – тяжелое клиническое состояние. Аллергии, наблюдаемые в период от 1 до 72 часов после приема пенициллина, были очень легкими, после этих реакций не наблюдалось анафилактического шока.</w:t>
      </w:r>
    </w:p>
    <w:p w14:paraId="2B91A004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Иногда быстрая реакция типа I приводит к анафилактическому шоку. Тошнота-рвота, боли в животе, отек слизистой оболочки рта и глотки, ларингит – это лишь первые симптомы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анафилактического шока. Если не принять меры против этих симптомов, падает артериальное давление, сужаются бронхи и возникают обмороки. Эти симптомы приводят к смерти.</w:t>
      </w:r>
    </w:p>
    <w:p w14:paraId="0CB48EB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Аллергические реакции типа II и типа III представляют собой аллергии, проявляющиеся через 72 часа после приема препарата и основанные на взаимодействии антител IgG и IgM с пенициллин-аллергенным комплексом. Высыпания развиваются в виде эритемы и лихорадки. Аллергия этого типа может развиваться на все β-лактамные антибиотики. Из-за дерматологических симптомов ограничивается применение пенициллинов и цефалоспоринов в виде кремов, мазей и присыпок.</w:t>
      </w:r>
    </w:p>
    <w:p w14:paraId="05D41DD0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Определение чувствительности к применению β-лактамных антибиотиков.</w:t>
      </w:r>
    </w:p>
    <w:p w14:paraId="3588566E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Пациентам, которые будут клинически лечиться пенициллином и β-лактамными антибиотиками, рекомендуется пройти тест на чувствительность. Некоторые врачи совершают ошибку, проводя тестирование непосредственно с антибиотиками. Этот внутрикожный тест может вызвать серьезную аллергию. Поэтому раствор N-бензилпенцилилполилизина (PPL) используется в качестве тестового образца для определения чувствительности. Индекс надежности этого конъюгата выше, чем у теста чувствительности с другими β-лактамами и пенициллином-G. Тесты с этим аллергеном определяют аллергические реакции I типа. При реакциях типа II и типа III внутривенно или перорально вводят 1000–2000 МЕ (3–5 мг) пенициллина-G. Если пациент находится под наблюдением и никаких симптомов не наблюдается, то аллергической реакции нет.</w:t>
      </w:r>
    </w:p>
    <w:p w14:paraId="4A6897B2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Биотрансформация и фармакокинетические свойства пенициллинов.</w:t>
      </w:r>
    </w:p>
    <w:p w14:paraId="29906A6C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Фармакокинетические свойства пенициллинов мало различаются в связи с тем, что их физико-химические свойства близки друг к другу. Период полувыведения из плазмы короткий, пропорциональный скорости деградации β-лактамазами. В таблице представлены фармакокинетические свойства некоторых пенициллинов.</w:t>
      </w:r>
    </w:p>
    <w:p w14:paraId="244F7426" w14:textId="17947C6F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2549D5" wp14:editId="47EE2F2C">
            <wp:extent cx="5943600" cy="23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9127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Существуют большие различия в связывании пенициллинов с белками плазмы. Ампициллин конъюгирован на 18%, тогда как изоксазолилпенициллины конъюгированы на 90%. Это очень хороший показатель устойчивости к лактамазам. Важное влияние на выбор врачом клинического применения препарата оказывают антилактамазные и бактериальные инфекции. В дополнение к клубочковой фильтрации важную роль в почечной элиминации пенициллинов играет петлевая секреция. Некоторые противоревматические и урикозурические препараты, обладающие кислотным механизмом транспорта, ингибируют реабсорбцию пенициллинов. Поэтому эти препараты нельзя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применять вместе с пенициллинами.Реакции биотрансформации пенициллинов протекают параллельно с реактивностью β-лактамной кольцевой системы. Продуктом, образующимся в результате ферментативных или неферментативных первичных реакций, является пенициллоевая кислота. За этим веществом следует декарбоксилирование с образованием пенилоевой кислоты и реакция раскрытия тиазолидинового кольца. Ацилазы расщепляют 6-ациламиногруппу в некоторых производных пенициллина с образованием 6-аминопенициланской кислоты.</w:t>
      </w:r>
    </w:p>
    <w:p w14:paraId="63F8333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1) Ароматическое гидроксилирование и конъюгация (ускорение почечной элиминации) в производных, содержащих фенильную группу в боковой цепи, таких как бензилпенициллин и пропициллин.</w:t>
      </w:r>
    </w:p>
    <w:p w14:paraId="43D2ECE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2) Окисление метильной группы С5 изоксазольного кольца, как в изоксазолилпенициллинах. Таким образом, он образует более мощный антибактериальный метаболит (биоактивация).</w:t>
      </w:r>
    </w:p>
    <w:p w14:paraId="0DD80F4D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b/>
          <w:sz w:val="24"/>
          <w:szCs w:val="24"/>
          <w:lang w:val="az-Latn-AZ"/>
        </w:rPr>
        <w:t>Хиральность пенициллинов (стереохимия пенициллинов).</w:t>
      </w:r>
    </w:p>
    <w:p w14:paraId="34CFB03A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Исследованы конфигурация положений С-2, С-5 и С-6 в 6-аминопенициловой кислоте и угловая стереохимия бициклической структуры. Во многих полусинтетических производных пенициллина радикальная связь со структурой бензола образует четвертый асимметрический центр. Примером этого являются аминобензилпенициллины.</w:t>
      </w:r>
    </w:p>
    <w:p w14:paraId="1EA85DD7" w14:textId="243E4AA6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8E2F3E" wp14:editId="02843051">
            <wp:extent cx="2895600" cy="93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C07F" w14:textId="77777777" w:rsidR="00A220FC" w:rsidRPr="00A220FC" w:rsidRDefault="00A220FC" w:rsidP="00A220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>Было обнаружено, что из производных аминобензипенициллина R-изомер ампициллина более активен, чем S-изомер. Р-лактамное кольцо в молекуле представляет собой фармакофорную группу, обеспечивающую активность. Чем более стерически защищено β-лактамное кольцо, тем выше его антибактериальная активность. Установлено, что диастереомеры с четвертым хиральным центром в аминоацильной боковой цепи проявляют разные кинетические свойства. R- и S-изомеры пропициллина сильно различаются по связыванию с белками, а также по клиренсу и периоду полувыведения. Примеры четвертых асимметричных центродержателей приведены в таблице.</w:t>
      </w:r>
    </w:p>
    <w:p w14:paraId="68F9953C" w14:textId="62EC3F45" w:rsidR="00A220FC" w:rsidRPr="00A220FC" w:rsidRDefault="00A220FC" w:rsidP="00A220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B74693" wp14:editId="5D6E136E">
            <wp:extent cx="4467225" cy="2009775"/>
            <wp:effectExtent l="0" t="0" r="9525" b="95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1B7A" w14:textId="77777777" w:rsidR="00A220FC" w:rsidRPr="00A220FC" w:rsidRDefault="00A220FC" w:rsidP="00A220FC">
      <w:pPr>
        <w:rPr>
          <w:rFonts w:ascii="Times New Roman" w:hAnsi="Times New Roman" w:cs="Times New Roman"/>
          <w:sz w:val="24"/>
          <w:szCs w:val="24"/>
          <w:lang w:val="az-Latn-AZ"/>
        </w:rPr>
      </w:pP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Связывающие с белками плазмы свойства R- и S-изомеров темоциллина различны. Изомер S объединяет вдвое больше, чем изомер R. Клиренс изомера S медленнее, чем </w:t>
      </w:r>
      <w:r w:rsidRPr="00A220FC">
        <w:rPr>
          <w:rFonts w:ascii="Times New Roman" w:eastAsia="Calibri" w:hAnsi="Times New Roman" w:cs="Times New Roman"/>
          <w:sz w:val="24"/>
          <w:szCs w:val="24"/>
          <w:lang w:val="az-Latn-AZ"/>
        </w:rPr>
        <w:lastRenderedPageBreak/>
        <w:t>изомера R. Период полувыведения составляет 4 часа для R-изомера и 6 часов для S-изомера. Как видно из этих примеров, соединения обладают эффектом депо.</w:t>
      </w:r>
    </w:p>
    <w:p w14:paraId="698FEA14" w14:textId="77777777" w:rsidR="006A7CC6" w:rsidRPr="00A220FC" w:rsidRDefault="006A7CC6" w:rsidP="00A220FC">
      <w:pPr>
        <w:rPr>
          <w:rFonts w:ascii="Times New Roman" w:hAnsi="Times New Roman" w:cs="Times New Roman"/>
        </w:rPr>
      </w:pPr>
    </w:p>
    <w:sectPr w:rsidR="006A7CC6" w:rsidRPr="00A22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4CE"/>
    <w:rsid w:val="001304CE"/>
    <w:rsid w:val="006A7CC6"/>
    <w:rsid w:val="00935C73"/>
    <w:rsid w:val="00A2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E476E"/>
  <w15:chartTrackingRefBased/>
  <w15:docId w15:val="{EA9967A3-D446-47E7-897D-FA994B19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0FC"/>
    <w:pPr>
      <w:spacing w:line="256" w:lineRule="auto"/>
    </w:pPr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6792</Words>
  <Characters>38720</Characters>
  <Application>Microsoft Office Word</Application>
  <DocSecurity>0</DocSecurity>
  <Lines>322</Lines>
  <Paragraphs>90</Paragraphs>
  <ScaleCrop>false</ScaleCrop>
  <Company/>
  <LinksUpToDate>false</LinksUpToDate>
  <CharactersWithSpaces>45422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kulievali@yahoo.com</dc:creator>
  <cp:keywords/>
  <dc:description/>
  <cp:lastModifiedBy>kulievali@yahoo.com</cp:lastModifiedBy>
  <cp:revision>3</cp:revision>
  <dcterms:created xsi:type="dcterms:W3CDTF">2023-04-19T20:23:00Z</dcterms:created>
  <dcterms:modified xsi:type="dcterms:W3CDTF">2023-04-19T20:23:00Z</dcterms:modified>
</cp:coreProperties>
</file>